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95568" w14:textId="77777777" w:rsidR="00864BDE" w:rsidRDefault="00864BDE" w:rsidP="00864BDE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kern w:val="0"/>
          <w:sz w:val="24"/>
          <w:szCs w:val="24"/>
          <w:lang w:eastAsia="es-CL"/>
          <w14:ligatures w14:val="none"/>
        </w:rPr>
      </w:pPr>
    </w:p>
    <w:p w14:paraId="0E05B39B" w14:textId="61C188FC" w:rsidR="00864BDE" w:rsidRDefault="00864BDE" w:rsidP="00864BDE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kern w:val="0"/>
          <w:sz w:val="24"/>
          <w:szCs w:val="24"/>
          <w:lang w:eastAsia="es-CL"/>
          <w14:ligatures w14:val="none"/>
        </w:rPr>
      </w:pPr>
      <w:r w:rsidRPr="00864BDE">
        <w:rPr>
          <w:rFonts w:ascii="Calibri" w:eastAsia="Calibri" w:hAnsi="Calibri" w:cs="Times New Roman"/>
          <w:noProof/>
          <w:kern w:val="0"/>
          <w:lang w:eastAsia="es-CL"/>
          <w14:ligatures w14:val="none"/>
        </w:rPr>
        <w:drawing>
          <wp:inline distT="0" distB="0" distL="0" distR="0" wp14:anchorId="28C0A309" wp14:editId="013B561B">
            <wp:extent cx="1424940" cy="541020"/>
            <wp:effectExtent l="0" t="0" r="3810" b="0"/>
            <wp:docPr id="2" name="Imagen 1" descr="LOGO COLE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 COLEGI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AB3CA" w14:textId="77777777" w:rsidR="00864BDE" w:rsidRDefault="00864BDE" w:rsidP="00864BDE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kern w:val="0"/>
          <w:sz w:val="24"/>
          <w:szCs w:val="24"/>
          <w:lang w:eastAsia="es-CL"/>
          <w14:ligatures w14:val="none"/>
        </w:rPr>
      </w:pPr>
    </w:p>
    <w:p w14:paraId="294374FB" w14:textId="0BC7F550" w:rsidR="00864BDE" w:rsidRPr="00864BDE" w:rsidRDefault="00864BDE" w:rsidP="00864BDE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444444"/>
          <w:kern w:val="0"/>
          <w:sz w:val="24"/>
          <w:szCs w:val="24"/>
          <w:lang w:eastAsia="es-CL"/>
          <w14:ligatures w14:val="none"/>
        </w:rPr>
      </w:pPr>
      <w:r w:rsidRPr="00864BDE">
        <w:rPr>
          <w:rFonts w:ascii="Comic Sans MS" w:eastAsia="Times New Roman" w:hAnsi="Comic Sans MS" w:cs="Arial"/>
          <w:color w:val="000000"/>
          <w:kern w:val="0"/>
          <w:sz w:val="24"/>
          <w:szCs w:val="24"/>
          <w:lang w:eastAsia="es-CL"/>
          <w14:ligatures w14:val="none"/>
        </w:rPr>
        <w:t>Estimados/as, junto con saludar y esperando que se encuentren bien, hago envío de correo con información relevante respecto a la campaña de vacunación Influenza 2023:</w:t>
      </w:r>
    </w:p>
    <w:p w14:paraId="1BEB7FC0" w14:textId="77777777" w:rsidR="00864BDE" w:rsidRPr="00864BDE" w:rsidRDefault="00864BDE" w:rsidP="00864BDE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444444"/>
          <w:kern w:val="0"/>
          <w:sz w:val="24"/>
          <w:szCs w:val="24"/>
          <w:lang w:eastAsia="es-CL"/>
          <w14:ligatures w14:val="none"/>
        </w:rPr>
      </w:pPr>
    </w:p>
    <w:p w14:paraId="3490B5ED" w14:textId="77777777" w:rsidR="00864BDE" w:rsidRPr="00864BDE" w:rsidRDefault="00864BDE" w:rsidP="00864BDE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Comic Sans MS" w:eastAsia="Times New Roman" w:hAnsi="Comic Sans MS" w:cs="Arial"/>
          <w:color w:val="000000"/>
          <w:kern w:val="0"/>
          <w:sz w:val="24"/>
          <w:szCs w:val="24"/>
          <w:lang w:eastAsia="es-CL"/>
          <w14:ligatures w14:val="none"/>
        </w:rPr>
      </w:pPr>
      <w:r w:rsidRPr="00864BDE">
        <w:rPr>
          <w:rFonts w:ascii="Comic Sans MS" w:eastAsia="Times New Roman" w:hAnsi="Comic Sans MS" w:cs="Arial"/>
          <w:color w:val="000000"/>
          <w:kern w:val="0"/>
          <w:sz w:val="24"/>
          <w:szCs w:val="24"/>
          <w:lang w:eastAsia="es-CL"/>
          <w14:ligatures w14:val="none"/>
        </w:rPr>
        <w:t xml:space="preserve">El objetivo de esta campaña es prevenir la </w:t>
      </w:r>
      <w:r w:rsidRPr="00864BDE">
        <w:rPr>
          <w:rFonts w:ascii="Comic Sans MS" w:eastAsia="Times New Roman" w:hAnsi="Comic Sans MS" w:cs="Arial"/>
          <w:b/>
          <w:bCs/>
          <w:color w:val="000000"/>
          <w:kern w:val="0"/>
          <w:sz w:val="24"/>
          <w:szCs w:val="24"/>
          <w:lang w:eastAsia="es-CL"/>
          <w14:ligatures w14:val="none"/>
        </w:rPr>
        <w:t>morbilidad grave y mortalidad</w:t>
      </w:r>
      <w:r w:rsidRPr="00864BDE">
        <w:rPr>
          <w:rFonts w:ascii="Comic Sans MS" w:eastAsia="Times New Roman" w:hAnsi="Comic Sans MS" w:cs="Arial"/>
          <w:color w:val="000000"/>
          <w:kern w:val="0"/>
          <w:sz w:val="24"/>
          <w:szCs w:val="24"/>
          <w:lang w:eastAsia="es-CL"/>
          <w14:ligatures w14:val="none"/>
        </w:rPr>
        <w:t xml:space="preserve"> de los grupos objetivos definidos por las entidades de salud, los cuales se asocian a mayor riesgo de muerte y complicaciones de salud.</w:t>
      </w:r>
    </w:p>
    <w:p w14:paraId="2EA02262" w14:textId="77777777" w:rsidR="00864BDE" w:rsidRPr="00864BDE" w:rsidRDefault="00864BDE" w:rsidP="00864BDE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Comic Sans MS" w:eastAsia="Times New Roman" w:hAnsi="Comic Sans MS" w:cs="Arial"/>
          <w:color w:val="000000"/>
          <w:kern w:val="0"/>
          <w:sz w:val="24"/>
          <w:szCs w:val="24"/>
          <w:lang w:eastAsia="es-CL"/>
          <w14:ligatures w14:val="none"/>
        </w:rPr>
      </w:pPr>
      <w:r w:rsidRPr="00864BDE">
        <w:rPr>
          <w:rFonts w:ascii="Comic Sans MS" w:eastAsia="Times New Roman" w:hAnsi="Comic Sans MS" w:cs="Arial"/>
          <w:color w:val="000000"/>
          <w:kern w:val="0"/>
          <w:sz w:val="24"/>
          <w:szCs w:val="24"/>
          <w:lang w:eastAsia="es-CL"/>
          <w14:ligatures w14:val="none"/>
        </w:rPr>
        <w:t xml:space="preserve">Para esta campaña, se administrará la vacuna trivalente (con tres cepas) </w:t>
      </w:r>
      <w:r w:rsidRPr="00864BDE">
        <w:rPr>
          <w:rFonts w:ascii="Comic Sans MS" w:eastAsia="Times New Roman" w:hAnsi="Comic Sans MS" w:cs="Arial"/>
          <w:b/>
          <w:bCs/>
          <w:color w:val="000000"/>
          <w:kern w:val="0"/>
          <w:sz w:val="24"/>
          <w:szCs w:val="24"/>
          <w:lang w:eastAsia="es-CL"/>
          <w14:ligatures w14:val="none"/>
        </w:rPr>
        <w:t>“</w:t>
      </w:r>
      <w:proofErr w:type="spellStart"/>
      <w:r w:rsidRPr="00864BDE">
        <w:rPr>
          <w:rFonts w:ascii="Comic Sans MS" w:eastAsia="Times New Roman" w:hAnsi="Comic Sans MS" w:cs="Arial"/>
          <w:b/>
          <w:bCs/>
          <w:color w:val="000000"/>
          <w:kern w:val="0"/>
          <w:sz w:val="24"/>
          <w:szCs w:val="24"/>
          <w:lang w:eastAsia="es-CL"/>
          <w14:ligatures w14:val="none"/>
        </w:rPr>
        <w:t>Influvac</w:t>
      </w:r>
      <w:proofErr w:type="spellEnd"/>
      <w:r w:rsidRPr="00864BDE">
        <w:rPr>
          <w:rFonts w:ascii="Comic Sans MS" w:eastAsia="Times New Roman" w:hAnsi="Comic Sans MS" w:cs="Arial"/>
          <w:b/>
          <w:bCs/>
          <w:color w:val="000000"/>
          <w:kern w:val="0"/>
          <w:sz w:val="24"/>
          <w:szCs w:val="24"/>
          <w:lang w:eastAsia="es-CL"/>
          <w14:ligatures w14:val="none"/>
        </w:rPr>
        <w:t>” del laboratorio Abbott</w:t>
      </w:r>
      <w:r w:rsidRPr="00864BDE">
        <w:rPr>
          <w:rFonts w:ascii="Comic Sans MS" w:eastAsia="Times New Roman" w:hAnsi="Comic Sans MS" w:cs="Arial"/>
          <w:color w:val="000000"/>
          <w:kern w:val="0"/>
          <w:sz w:val="24"/>
          <w:szCs w:val="24"/>
          <w:lang w:eastAsia="es-CL"/>
          <w14:ligatures w14:val="none"/>
        </w:rPr>
        <w:t>, la cual cumple con la recomendación de la Organización Mundial de la Salud (OMS), sobre cepas para el hemisferio sur.</w:t>
      </w:r>
    </w:p>
    <w:p w14:paraId="5053E8E9" w14:textId="77777777" w:rsidR="00864BDE" w:rsidRPr="00864BDE" w:rsidRDefault="00864BDE" w:rsidP="00864BDE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Comic Sans MS" w:eastAsia="Times New Roman" w:hAnsi="Comic Sans MS" w:cs="Arial"/>
          <w:color w:val="000000"/>
          <w:kern w:val="0"/>
          <w:sz w:val="24"/>
          <w:szCs w:val="24"/>
          <w:lang w:eastAsia="es-CL"/>
          <w14:ligatures w14:val="none"/>
        </w:rPr>
      </w:pPr>
      <w:r w:rsidRPr="00864BDE">
        <w:rPr>
          <w:rFonts w:ascii="Comic Sans MS" w:eastAsia="Times New Roman" w:hAnsi="Comic Sans MS" w:cs="Arial"/>
          <w:color w:val="000000"/>
          <w:kern w:val="0"/>
          <w:sz w:val="24"/>
          <w:szCs w:val="24"/>
          <w:lang w:eastAsia="es-CL"/>
          <w14:ligatures w14:val="none"/>
        </w:rPr>
        <w:t>Dicha vacuna posee agentes contra la INFLUENZA:</w:t>
      </w:r>
    </w:p>
    <w:p w14:paraId="3E1B0E48" w14:textId="77777777" w:rsidR="00864BDE" w:rsidRPr="00864BDE" w:rsidRDefault="00864BDE" w:rsidP="00864BDE">
      <w:pPr>
        <w:numPr>
          <w:ilvl w:val="0"/>
          <w:numId w:val="2"/>
        </w:numPr>
        <w:spacing w:after="0" w:line="240" w:lineRule="auto"/>
        <w:ind w:left="1068"/>
        <w:textAlignment w:val="baseline"/>
        <w:rPr>
          <w:rFonts w:ascii="Comic Sans MS" w:eastAsia="Times New Roman" w:hAnsi="Comic Sans MS" w:cs="Arial"/>
          <w:color w:val="000000"/>
          <w:kern w:val="0"/>
          <w:sz w:val="24"/>
          <w:szCs w:val="24"/>
          <w:lang w:eastAsia="es-CL"/>
          <w14:ligatures w14:val="none"/>
        </w:rPr>
      </w:pPr>
      <w:r w:rsidRPr="00864BDE">
        <w:rPr>
          <w:rFonts w:ascii="Comic Sans MS" w:eastAsia="Times New Roman" w:hAnsi="Comic Sans MS" w:cs="Arial"/>
          <w:color w:val="000000"/>
          <w:kern w:val="0"/>
          <w:sz w:val="24"/>
          <w:szCs w:val="24"/>
          <w:lang w:eastAsia="es-CL"/>
          <w14:ligatures w14:val="none"/>
        </w:rPr>
        <w:t>AH1 N1</w:t>
      </w:r>
    </w:p>
    <w:p w14:paraId="2EFFBF9E" w14:textId="77777777" w:rsidR="00864BDE" w:rsidRPr="00864BDE" w:rsidRDefault="00864BDE" w:rsidP="00864BDE">
      <w:pPr>
        <w:numPr>
          <w:ilvl w:val="0"/>
          <w:numId w:val="2"/>
        </w:numPr>
        <w:spacing w:after="0" w:line="240" w:lineRule="auto"/>
        <w:ind w:left="1068"/>
        <w:textAlignment w:val="baseline"/>
        <w:rPr>
          <w:rFonts w:ascii="Comic Sans MS" w:eastAsia="Times New Roman" w:hAnsi="Comic Sans MS" w:cs="Arial"/>
          <w:color w:val="000000"/>
          <w:kern w:val="0"/>
          <w:sz w:val="24"/>
          <w:szCs w:val="24"/>
          <w:lang w:eastAsia="es-CL"/>
          <w14:ligatures w14:val="none"/>
        </w:rPr>
      </w:pPr>
      <w:r w:rsidRPr="00864BDE">
        <w:rPr>
          <w:rFonts w:ascii="Comic Sans MS" w:eastAsia="Times New Roman" w:hAnsi="Comic Sans MS" w:cs="Arial"/>
          <w:color w:val="000000"/>
          <w:kern w:val="0"/>
          <w:sz w:val="24"/>
          <w:szCs w:val="24"/>
          <w:lang w:eastAsia="es-CL"/>
          <w14:ligatures w14:val="none"/>
        </w:rPr>
        <w:t>AH3 N2</w:t>
      </w:r>
    </w:p>
    <w:p w14:paraId="2466D39C" w14:textId="77777777" w:rsidR="00864BDE" w:rsidRPr="00864BDE" w:rsidRDefault="00864BDE" w:rsidP="00864BDE">
      <w:pPr>
        <w:numPr>
          <w:ilvl w:val="0"/>
          <w:numId w:val="2"/>
        </w:numPr>
        <w:spacing w:after="0" w:line="240" w:lineRule="auto"/>
        <w:ind w:left="1068"/>
        <w:textAlignment w:val="baseline"/>
        <w:rPr>
          <w:rFonts w:ascii="Comic Sans MS" w:eastAsia="Times New Roman" w:hAnsi="Comic Sans MS" w:cs="Arial"/>
          <w:color w:val="000000"/>
          <w:kern w:val="0"/>
          <w:sz w:val="24"/>
          <w:szCs w:val="24"/>
          <w:lang w:eastAsia="es-CL"/>
          <w14:ligatures w14:val="none"/>
        </w:rPr>
      </w:pPr>
      <w:r w:rsidRPr="00864BDE">
        <w:rPr>
          <w:rFonts w:ascii="Comic Sans MS" w:eastAsia="Times New Roman" w:hAnsi="Comic Sans MS" w:cs="Arial"/>
          <w:color w:val="000000"/>
          <w:kern w:val="0"/>
          <w:sz w:val="24"/>
          <w:szCs w:val="24"/>
          <w:lang w:eastAsia="es-CL"/>
          <w14:ligatures w14:val="none"/>
        </w:rPr>
        <w:t>B</w:t>
      </w:r>
    </w:p>
    <w:p w14:paraId="17D0DEE4" w14:textId="77777777" w:rsidR="00864BDE" w:rsidRPr="00864BDE" w:rsidRDefault="00864BDE" w:rsidP="00864BDE">
      <w:pPr>
        <w:numPr>
          <w:ilvl w:val="0"/>
          <w:numId w:val="3"/>
        </w:numPr>
        <w:spacing w:after="0" w:line="240" w:lineRule="auto"/>
        <w:textAlignment w:val="baseline"/>
        <w:rPr>
          <w:rFonts w:ascii="Comic Sans MS" w:eastAsia="Times New Roman" w:hAnsi="Comic Sans MS" w:cs="Arial"/>
          <w:color w:val="000000"/>
          <w:kern w:val="0"/>
          <w:sz w:val="24"/>
          <w:szCs w:val="24"/>
          <w:lang w:eastAsia="es-CL"/>
          <w14:ligatures w14:val="none"/>
        </w:rPr>
      </w:pPr>
      <w:proofErr w:type="gramStart"/>
      <w:r w:rsidRPr="00864BDE">
        <w:rPr>
          <w:rFonts w:ascii="Comic Sans MS" w:eastAsia="Times New Roman" w:hAnsi="Comic Sans MS" w:cs="Arial"/>
          <w:color w:val="000000"/>
          <w:kern w:val="0"/>
          <w:sz w:val="24"/>
          <w:szCs w:val="24"/>
          <w:lang w:eastAsia="es-CL"/>
          <w14:ligatures w14:val="none"/>
        </w:rPr>
        <w:t>La dosis a administrar</w:t>
      </w:r>
      <w:proofErr w:type="gramEnd"/>
      <w:r w:rsidRPr="00864BDE">
        <w:rPr>
          <w:rFonts w:ascii="Comic Sans MS" w:eastAsia="Times New Roman" w:hAnsi="Comic Sans MS" w:cs="Arial"/>
          <w:color w:val="000000"/>
          <w:kern w:val="0"/>
          <w:sz w:val="24"/>
          <w:szCs w:val="24"/>
          <w:lang w:eastAsia="es-CL"/>
          <w14:ligatures w14:val="none"/>
        </w:rPr>
        <w:t xml:space="preserve"> es de </w:t>
      </w:r>
      <w:r w:rsidRPr="00864BDE">
        <w:rPr>
          <w:rFonts w:ascii="Comic Sans MS" w:eastAsia="Times New Roman" w:hAnsi="Comic Sans MS" w:cs="Arial"/>
          <w:b/>
          <w:bCs/>
          <w:color w:val="000000"/>
          <w:kern w:val="0"/>
          <w:sz w:val="24"/>
          <w:szCs w:val="24"/>
          <w:lang w:eastAsia="es-CL"/>
          <w14:ligatures w14:val="none"/>
        </w:rPr>
        <w:t>0,5 ml</w:t>
      </w:r>
      <w:r w:rsidRPr="00864BDE">
        <w:rPr>
          <w:rFonts w:ascii="Comic Sans MS" w:eastAsia="Times New Roman" w:hAnsi="Comic Sans MS" w:cs="Arial"/>
          <w:color w:val="000000"/>
          <w:kern w:val="0"/>
          <w:sz w:val="24"/>
          <w:szCs w:val="24"/>
          <w:lang w:eastAsia="es-CL"/>
          <w14:ligatures w14:val="none"/>
        </w:rPr>
        <w:t xml:space="preserve"> para todas las edades.</w:t>
      </w:r>
    </w:p>
    <w:p w14:paraId="430394CA" w14:textId="77777777" w:rsidR="00864BDE" w:rsidRPr="00864BDE" w:rsidRDefault="00864BDE" w:rsidP="00864BDE">
      <w:pPr>
        <w:numPr>
          <w:ilvl w:val="0"/>
          <w:numId w:val="4"/>
        </w:numPr>
        <w:spacing w:after="0" w:line="240" w:lineRule="auto"/>
        <w:textAlignment w:val="baseline"/>
        <w:rPr>
          <w:rFonts w:ascii="Comic Sans MS" w:eastAsia="Times New Roman" w:hAnsi="Comic Sans MS" w:cs="Arial"/>
          <w:color w:val="000000"/>
          <w:kern w:val="0"/>
          <w:sz w:val="24"/>
          <w:szCs w:val="24"/>
          <w:lang w:eastAsia="es-CL"/>
          <w14:ligatures w14:val="none"/>
        </w:rPr>
      </w:pPr>
      <w:r w:rsidRPr="00864BDE">
        <w:rPr>
          <w:rFonts w:ascii="Comic Sans MS" w:eastAsia="Times New Roman" w:hAnsi="Comic Sans MS" w:cs="Arial"/>
          <w:color w:val="000000"/>
          <w:kern w:val="0"/>
          <w:sz w:val="24"/>
          <w:szCs w:val="24"/>
          <w:lang w:eastAsia="es-CL"/>
          <w14:ligatures w14:val="none"/>
        </w:rPr>
        <w:t xml:space="preserve">El </w:t>
      </w:r>
      <w:r w:rsidRPr="00864BDE">
        <w:rPr>
          <w:rFonts w:ascii="Comic Sans MS" w:eastAsia="Times New Roman" w:hAnsi="Comic Sans MS" w:cs="Arial"/>
          <w:b/>
          <w:bCs/>
          <w:color w:val="000000"/>
          <w:kern w:val="0"/>
          <w:sz w:val="24"/>
          <w:szCs w:val="24"/>
          <w:lang w:eastAsia="es-CL"/>
          <w14:ligatures w14:val="none"/>
        </w:rPr>
        <w:t>sitio de punción</w:t>
      </w:r>
      <w:r w:rsidRPr="00864BDE">
        <w:rPr>
          <w:rFonts w:ascii="Comic Sans MS" w:eastAsia="Times New Roman" w:hAnsi="Comic Sans MS" w:cs="Arial"/>
          <w:color w:val="000000"/>
          <w:kern w:val="0"/>
          <w:sz w:val="24"/>
          <w:szCs w:val="24"/>
          <w:lang w:eastAsia="es-CL"/>
          <w14:ligatures w14:val="none"/>
        </w:rPr>
        <w:t xml:space="preserve"> es en el muslo para menores de 12 meses, y brazo izquierdo para mayores de 12 meses.</w:t>
      </w:r>
    </w:p>
    <w:p w14:paraId="7B6FD98E" w14:textId="77777777" w:rsidR="00864BDE" w:rsidRPr="00864BDE" w:rsidRDefault="00864BDE" w:rsidP="00864BDE">
      <w:pPr>
        <w:numPr>
          <w:ilvl w:val="0"/>
          <w:numId w:val="5"/>
        </w:numPr>
        <w:spacing w:after="0" w:line="240" w:lineRule="auto"/>
        <w:ind w:left="945"/>
        <w:textAlignment w:val="baseline"/>
        <w:rPr>
          <w:rFonts w:ascii="Comic Sans MS" w:eastAsia="Times New Roman" w:hAnsi="Comic Sans MS" w:cs="Arial"/>
          <w:color w:val="000000"/>
          <w:kern w:val="0"/>
          <w:sz w:val="24"/>
          <w:szCs w:val="24"/>
          <w:lang w:eastAsia="es-CL"/>
          <w14:ligatures w14:val="none"/>
        </w:rPr>
      </w:pPr>
      <w:r w:rsidRPr="00864BDE">
        <w:rPr>
          <w:rFonts w:ascii="Comic Sans MS" w:eastAsia="Times New Roman" w:hAnsi="Comic Sans MS" w:cs="Arial"/>
          <w:color w:val="000000"/>
          <w:kern w:val="0"/>
          <w:sz w:val="24"/>
          <w:szCs w:val="24"/>
          <w:lang w:eastAsia="es-CL"/>
          <w14:ligatures w14:val="none"/>
        </w:rPr>
        <w:t>Contraindicaciones:</w:t>
      </w:r>
    </w:p>
    <w:p w14:paraId="0CFA0411" w14:textId="77777777" w:rsidR="00864BDE" w:rsidRPr="00864BDE" w:rsidRDefault="00864BDE" w:rsidP="00864BDE">
      <w:pPr>
        <w:numPr>
          <w:ilvl w:val="0"/>
          <w:numId w:val="6"/>
        </w:numPr>
        <w:spacing w:after="0" w:line="240" w:lineRule="auto"/>
        <w:ind w:left="1080"/>
        <w:textAlignment w:val="baseline"/>
        <w:rPr>
          <w:rFonts w:ascii="Comic Sans MS" w:eastAsia="Times New Roman" w:hAnsi="Comic Sans MS" w:cs="Arial"/>
          <w:color w:val="000000"/>
          <w:kern w:val="0"/>
          <w:sz w:val="24"/>
          <w:szCs w:val="24"/>
          <w:lang w:eastAsia="es-CL"/>
          <w14:ligatures w14:val="none"/>
        </w:rPr>
      </w:pPr>
      <w:r w:rsidRPr="00864BDE">
        <w:rPr>
          <w:rFonts w:ascii="Comic Sans MS" w:eastAsia="Times New Roman" w:hAnsi="Comic Sans MS" w:cs="Arial"/>
          <w:color w:val="000000"/>
          <w:kern w:val="0"/>
          <w:sz w:val="24"/>
          <w:szCs w:val="24"/>
          <w:lang w:eastAsia="es-CL"/>
          <w14:ligatures w14:val="none"/>
        </w:rPr>
        <w:t>Alergia a alguno de los componentes de la vacuna. (se adjuntan a continuación)</w:t>
      </w:r>
    </w:p>
    <w:p w14:paraId="6E7AADCE" w14:textId="77777777" w:rsidR="00864BDE" w:rsidRPr="00864BDE" w:rsidRDefault="00864BDE" w:rsidP="00864BDE">
      <w:pPr>
        <w:numPr>
          <w:ilvl w:val="0"/>
          <w:numId w:val="6"/>
        </w:numPr>
        <w:spacing w:after="0" w:line="240" w:lineRule="auto"/>
        <w:ind w:left="1080"/>
        <w:textAlignment w:val="baseline"/>
        <w:rPr>
          <w:rFonts w:ascii="Comic Sans MS" w:eastAsia="Times New Roman" w:hAnsi="Comic Sans MS" w:cs="Arial"/>
          <w:color w:val="000000"/>
          <w:kern w:val="0"/>
          <w:sz w:val="24"/>
          <w:szCs w:val="24"/>
          <w:lang w:eastAsia="es-CL"/>
          <w14:ligatures w14:val="none"/>
        </w:rPr>
      </w:pPr>
      <w:r w:rsidRPr="00864BDE">
        <w:rPr>
          <w:rFonts w:ascii="Comic Sans MS" w:eastAsia="Times New Roman" w:hAnsi="Comic Sans MS" w:cs="Arial"/>
          <w:color w:val="000000"/>
          <w:kern w:val="0"/>
          <w:sz w:val="24"/>
          <w:szCs w:val="24"/>
          <w:lang w:eastAsia="es-CL"/>
          <w14:ligatures w14:val="none"/>
        </w:rPr>
        <w:t>Fiebre</w:t>
      </w:r>
    </w:p>
    <w:p w14:paraId="736AA96D" w14:textId="77777777" w:rsidR="00864BDE" w:rsidRPr="00864BDE" w:rsidRDefault="00864BDE" w:rsidP="00864BDE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444444"/>
          <w:kern w:val="0"/>
          <w:sz w:val="24"/>
          <w:szCs w:val="24"/>
          <w:lang w:eastAsia="es-CL"/>
          <w14:ligatures w14:val="none"/>
        </w:rPr>
      </w:pPr>
      <w:r w:rsidRPr="00864BDE">
        <w:rPr>
          <w:rFonts w:ascii="Comic Sans MS" w:eastAsia="Times New Roman" w:hAnsi="Comic Sans MS" w:cs="Arial"/>
          <w:b/>
          <w:bCs/>
          <w:color w:val="000000"/>
          <w:kern w:val="0"/>
          <w:sz w:val="24"/>
          <w:szCs w:val="24"/>
          <w:lang w:eastAsia="es-CL"/>
          <w14:ligatures w14:val="none"/>
        </w:rPr>
        <w:t xml:space="preserve">En ningún caso la alergia alimentaria contraindica la administración de la vacuna </w:t>
      </w:r>
      <w:proofErr w:type="spellStart"/>
      <w:r w:rsidRPr="00864BDE">
        <w:rPr>
          <w:rFonts w:ascii="Comic Sans MS" w:eastAsia="Times New Roman" w:hAnsi="Comic Sans MS" w:cs="Arial"/>
          <w:b/>
          <w:bCs/>
          <w:color w:val="000000"/>
          <w:kern w:val="0"/>
          <w:sz w:val="24"/>
          <w:szCs w:val="24"/>
          <w:lang w:eastAsia="es-CL"/>
          <w14:ligatures w14:val="none"/>
        </w:rPr>
        <w:t>antiinfluenza</w:t>
      </w:r>
      <w:proofErr w:type="spellEnd"/>
      <w:r w:rsidRPr="00864BDE">
        <w:rPr>
          <w:rFonts w:ascii="Comic Sans MS" w:eastAsia="Times New Roman" w:hAnsi="Comic Sans MS" w:cs="Arial"/>
          <w:b/>
          <w:bCs/>
          <w:color w:val="000000"/>
          <w:kern w:val="0"/>
          <w:sz w:val="24"/>
          <w:szCs w:val="24"/>
          <w:lang w:eastAsia="es-CL"/>
          <w14:ligatures w14:val="none"/>
        </w:rPr>
        <w:t>.</w:t>
      </w:r>
    </w:p>
    <w:p w14:paraId="5DF2A286" w14:textId="77777777" w:rsidR="00864BDE" w:rsidRPr="00864BDE" w:rsidRDefault="00864BDE" w:rsidP="00864BDE">
      <w:pPr>
        <w:numPr>
          <w:ilvl w:val="0"/>
          <w:numId w:val="7"/>
        </w:numPr>
        <w:spacing w:after="0" w:line="240" w:lineRule="auto"/>
        <w:textAlignment w:val="baseline"/>
        <w:rPr>
          <w:rFonts w:ascii="Comic Sans MS" w:eastAsia="Times New Roman" w:hAnsi="Comic Sans MS" w:cs="Arial"/>
          <w:color w:val="000000"/>
          <w:kern w:val="0"/>
          <w:sz w:val="24"/>
          <w:szCs w:val="24"/>
          <w:lang w:eastAsia="es-CL"/>
          <w14:ligatures w14:val="none"/>
        </w:rPr>
      </w:pPr>
      <w:r w:rsidRPr="00864BDE">
        <w:rPr>
          <w:rFonts w:ascii="Comic Sans MS" w:eastAsia="Times New Roman" w:hAnsi="Comic Sans MS" w:cs="Arial"/>
          <w:b/>
          <w:bCs/>
          <w:color w:val="000000"/>
          <w:kern w:val="0"/>
          <w:sz w:val="24"/>
          <w:szCs w:val="24"/>
          <w:lang w:eastAsia="es-CL"/>
          <w14:ligatures w14:val="none"/>
        </w:rPr>
        <w:t>Reacciones Adversas:</w:t>
      </w:r>
    </w:p>
    <w:p w14:paraId="4051C61F" w14:textId="77777777" w:rsidR="00864BDE" w:rsidRPr="00864BDE" w:rsidRDefault="00864BDE" w:rsidP="00864BDE">
      <w:pPr>
        <w:numPr>
          <w:ilvl w:val="0"/>
          <w:numId w:val="8"/>
        </w:numPr>
        <w:spacing w:after="0" w:line="240" w:lineRule="auto"/>
        <w:ind w:left="1068"/>
        <w:textAlignment w:val="baseline"/>
        <w:rPr>
          <w:rFonts w:ascii="Comic Sans MS" w:eastAsia="Times New Roman" w:hAnsi="Comic Sans MS" w:cs="Arial"/>
          <w:color w:val="000000"/>
          <w:kern w:val="0"/>
          <w:sz w:val="24"/>
          <w:szCs w:val="24"/>
          <w:lang w:eastAsia="es-CL"/>
          <w14:ligatures w14:val="none"/>
        </w:rPr>
      </w:pPr>
      <w:r w:rsidRPr="00864BDE">
        <w:rPr>
          <w:rFonts w:ascii="Comic Sans MS" w:eastAsia="Times New Roman" w:hAnsi="Comic Sans MS" w:cs="Arial"/>
          <w:color w:val="000000"/>
          <w:kern w:val="0"/>
          <w:sz w:val="24"/>
          <w:szCs w:val="24"/>
          <w:lang w:eastAsia="es-CL"/>
          <w14:ligatures w14:val="none"/>
        </w:rPr>
        <w:t xml:space="preserve">Las reacciones </w:t>
      </w:r>
      <w:r w:rsidRPr="00864BDE">
        <w:rPr>
          <w:rFonts w:ascii="Comic Sans MS" w:eastAsia="Times New Roman" w:hAnsi="Comic Sans MS" w:cs="Arial"/>
          <w:b/>
          <w:bCs/>
          <w:color w:val="000000"/>
          <w:kern w:val="0"/>
          <w:sz w:val="24"/>
          <w:szCs w:val="24"/>
          <w:lang w:eastAsia="es-CL"/>
          <w14:ligatures w14:val="none"/>
        </w:rPr>
        <w:t>más comunes</w:t>
      </w:r>
      <w:r w:rsidRPr="00864BDE">
        <w:rPr>
          <w:rFonts w:ascii="Comic Sans MS" w:eastAsia="Times New Roman" w:hAnsi="Comic Sans MS" w:cs="Arial"/>
          <w:color w:val="000000"/>
          <w:kern w:val="0"/>
          <w:sz w:val="24"/>
          <w:szCs w:val="24"/>
          <w:lang w:eastAsia="es-CL"/>
          <w14:ligatures w14:val="none"/>
        </w:rPr>
        <w:t xml:space="preserve"> son, dolor de cabeza, dolor muscular, dolor de articulaciones, fiebre, malestar, escalofríos y fatiga. Estas reacciones generalmente desaparecen sin tratamiento después de 1 – 2 días.</w:t>
      </w:r>
    </w:p>
    <w:p w14:paraId="1C2A6C21" w14:textId="77777777" w:rsidR="00864BDE" w:rsidRPr="00864BDE" w:rsidRDefault="00864BDE" w:rsidP="00864BDE">
      <w:pPr>
        <w:numPr>
          <w:ilvl w:val="0"/>
          <w:numId w:val="8"/>
        </w:numPr>
        <w:spacing w:after="0" w:line="240" w:lineRule="auto"/>
        <w:ind w:left="1068"/>
        <w:textAlignment w:val="baseline"/>
        <w:rPr>
          <w:rFonts w:ascii="Comic Sans MS" w:eastAsia="Times New Roman" w:hAnsi="Comic Sans MS" w:cs="Arial"/>
          <w:color w:val="000000"/>
          <w:kern w:val="0"/>
          <w:sz w:val="24"/>
          <w:szCs w:val="24"/>
          <w:lang w:eastAsia="es-CL"/>
          <w14:ligatures w14:val="none"/>
        </w:rPr>
      </w:pPr>
      <w:r w:rsidRPr="00864BDE">
        <w:rPr>
          <w:rFonts w:ascii="Comic Sans MS" w:eastAsia="Times New Roman" w:hAnsi="Comic Sans MS" w:cs="Arial"/>
          <w:color w:val="000000"/>
          <w:kern w:val="0"/>
          <w:sz w:val="24"/>
          <w:szCs w:val="24"/>
          <w:lang w:eastAsia="es-CL"/>
          <w14:ligatures w14:val="none"/>
        </w:rPr>
        <w:t xml:space="preserve">Las reacciones </w:t>
      </w:r>
      <w:r w:rsidRPr="00864BDE">
        <w:rPr>
          <w:rFonts w:ascii="Comic Sans MS" w:eastAsia="Times New Roman" w:hAnsi="Comic Sans MS" w:cs="Arial"/>
          <w:b/>
          <w:bCs/>
          <w:color w:val="000000"/>
          <w:kern w:val="0"/>
          <w:sz w:val="24"/>
          <w:szCs w:val="24"/>
          <w:lang w:eastAsia="es-CL"/>
          <w14:ligatures w14:val="none"/>
        </w:rPr>
        <w:t>en el sitio de punción</w:t>
      </w:r>
      <w:r w:rsidRPr="00864BDE">
        <w:rPr>
          <w:rFonts w:ascii="Comic Sans MS" w:eastAsia="Times New Roman" w:hAnsi="Comic Sans MS" w:cs="Arial"/>
          <w:color w:val="000000"/>
          <w:kern w:val="0"/>
          <w:sz w:val="24"/>
          <w:szCs w:val="24"/>
          <w:lang w:eastAsia="es-CL"/>
          <w14:ligatures w14:val="none"/>
        </w:rPr>
        <w:t xml:space="preserve"> son: enrojecimiento, inflamación, dolor, equimosis e induración.</w:t>
      </w:r>
    </w:p>
    <w:p w14:paraId="2282F1CD" w14:textId="77777777" w:rsidR="00864BDE" w:rsidRPr="00864BDE" w:rsidRDefault="00864BDE" w:rsidP="00864BDE">
      <w:pPr>
        <w:numPr>
          <w:ilvl w:val="0"/>
          <w:numId w:val="9"/>
        </w:numPr>
        <w:spacing w:after="0" w:line="240" w:lineRule="auto"/>
        <w:textAlignment w:val="baseline"/>
        <w:rPr>
          <w:rFonts w:ascii="Comic Sans MS" w:eastAsia="Times New Roman" w:hAnsi="Comic Sans MS" w:cs="Arial"/>
          <w:color w:val="000000"/>
          <w:kern w:val="0"/>
          <w:sz w:val="24"/>
          <w:szCs w:val="24"/>
          <w:lang w:eastAsia="es-CL"/>
          <w14:ligatures w14:val="none"/>
        </w:rPr>
      </w:pPr>
      <w:r w:rsidRPr="00864BDE">
        <w:rPr>
          <w:rFonts w:ascii="Comic Sans MS" w:eastAsia="Times New Roman" w:hAnsi="Comic Sans MS" w:cs="Arial"/>
          <w:color w:val="000000"/>
          <w:kern w:val="0"/>
          <w:sz w:val="24"/>
          <w:szCs w:val="24"/>
          <w:lang w:eastAsia="es-CL"/>
          <w14:ligatures w14:val="none"/>
        </w:rPr>
        <w:t>Los</w:t>
      </w:r>
      <w:r w:rsidRPr="00864BDE">
        <w:rPr>
          <w:rFonts w:ascii="Comic Sans MS" w:eastAsia="Times New Roman" w:hAnsi="Comic Sans MS" w:cs="Arial"/>
          <w:b/>
          <w:bCs/>
          <w:color w:val="000000"/>
          <w:kern w:val="0"/>
          <w:sz w:val="24"/>
          <w:szCs w:val="24"/>
          <w:lang w:eastAsia="es-CL"/>
          <w14:ligatures w14:val="none"/>
        </w:rPr>
        <w:t xml:space="preserve"> grupos objetivos </w:t>
      </w:r>
      <w:r w:rsidRPr="00864BDE">
        <w:rPr>
          <w:rFonts w:ascii="Comic Sans MS" w:eastAsia="Times New Roman" w:hAnsi="Comic Sans MS" w:cs="Arial"/>
          <w:color w:val="000000"/>
          <w:kern w:val="0"/>
          <w:sz w:val="24"/>
          <w:szCs w:val="24"/>
          <w:lang w:eastAsia="es-CL"/>
          <w14:ligatures w14:val="none"/>
        </w:rPr>
        <w:t>son:</w:t>
      </w:r>
    </w:p>
    <w:p w14:paraId="148307B6" w14:textId="77777777" w:rsidR="00864BDE" w:rsidRPr="00864BDE" w:rsidRDefault="00864BDE" w:rsidP="00864BDE">
      <w:pPr>
        <w:numPr>
          <w:ilvl w:val="0"/>
          <w:numId w:val="10"/>
        </w:numPr>
        <w:spacing w:after="0" w:line="240" w:lineRule="auto"/>
        <w:ind w:left="1068"/>
        <w:textAlignment w:val="baseline"/>
        <w:rPr>
          <w:rFonts w:ascii="Comic Sans MS" w:eastAsia="Times New Roman" w:hAnsi="Comic Sans MS" w:cs="Arial"/>
          <w:color w:val="000000"/>
          <w:kern w:val="0"/>
          <w:sz w:val="24"/>
          <w:szCs w:val="24"/>
          <w:lang w:eastAsia="es-CL"/>
          <w14:ligatures w14:val="none"/>
        </w:rPr>
      </w:pPr>
      <w:r w:rsidRPr="00864BDE">
        <w:rPr>
          <w:rFonts w:ascii="Comic Sans MS" w:eastAsia="Times New Roman" w:hAnsi="Comic Sans MS" w:cs="Arial"/>
          <w:color w:val="000000"/>
          <w:kern w:val="0"/>
          <w:sz w:val="24"/>
          <w:szCs w:val="24"/>
          <w:lang w:eastAsia="es-CL"/>
          <w14:ligatures w14:val="none"/>
        </w:rPr>
        <w:t>Embarazadas en cualquier etapa del embarazo</w:t>
      </w:r>
    </w:p>
    <w:p w14:paraId="01CB9A7A" w14:textId="77777777" w:rsidR="00864BDE" w:rsidRPr="00864BDE" w:rsidRDefault="00864BDE" w:rsidP="00864BDE">
      <w:pPr>
        <w:numPr>
          <w:ilvl w:val="0"/>
          <w:numId w:val="10"/>
        </w:numPr>
        <w:spacing w:after="0" w:line="240" w:lineRule="auto"/>
        <w:ind w:left="1068"/>
        <w:textAlignment w:val="baseline"/>
        <w:rPr>
          <w:rFonts w:ascii="Comic Sans MS" w:eastAsia="Times New Roman" w:hAnsi="Comic Sans MS" w:cs="Arial"/>
          <w:color w:val="000000"/>
          <w:kern w:val="0"/>
          <w:sz w:val="24"/>
          <w:szCs w:val="24"/>
          <w:lang w:eastAsia="es-CL"/>
          <w14:ligatures w14:val="none"/>
        </w:rPr>
      </w:pPr>
      <w:proofErr w:type="gramStart"/>
      <w:r w:rsidRPr="00864BDE">
        <w:rPr>
          <w:rFonts w:ascii="Comic Sans MS" w:eastAsia="Times New Roman" w:hAnsi="Comic Sans MS" w:cs="Arial"/>
          <w:color w:val="000000"/>
          <w:kern w:val="0"/>
          <w:sz w:val="24"/>
          <w:szCs w:val="24"/>
          <w:lang w:eastAsia="es-CL"/>
          <w14:ligatures w14:val="none"/>
        </w:rPr>
        <w:lastRenderedPageBreak/>
        <w:t>Niños y niñas</w:t>
      </w:r>
      <w:proofErr w:type="gramEnd"/>
      <w:r w:rsidRPr="00864BDE">
        <w:rPr>
          <w:rFonts w:ascii="Comic Sans MS" w:eastAsia="Times New Roman" w:hAnsi="Comic Sans MS" w:cs="Arial"/>
          <w:color w:val="000000"/>
          <w:kern w:val="0"/>
          <w:sz w:val="24"/>
          <w:szCs w:val="24"/>
          <w:lang w:eastAsia="es-CL"/>
          <w14:ligatures w14:val="none"/>
        </w:rPr>
        <w:t xml:space="preserve"> desde los 6 meses y hasta 5to básico</w:t>
      </w:r>
    </w:p>
    <w:p w14:paraId="7AF1E720" w14:textId="77777777" w:rsidR="00864BDE" w:rsidRPr="00864BDE" w:rsidRDefault="00864BDE" w:rsidP="00864BDE">
      <w:pPr>
        <w:numPr>
          <w:ilvl w:val="0"/>
          <w:numId w:val="10"/>
        </w:numPr>
        <w:spacing w:after="0" w:line="240" w:lineRule="auto"/>
        <w:ind w:left="1068"/>
        <w:textAlignment w:val="baseline"/>
        <w:rPr>
          <w:rFonts w:ascii="Comic Sans MS" w:eastAsia="Times New Roman" w:hAnsi="Comic Sans MS" w:cs="Arial"/>
          <w:color w:val="000000"/>
          <w:kern w:val="0"/>
          <w:sz w:val="24"/>
          <w:szCs w:val="24"/>
          <w:lang w:eastAsia="es-CL"/>
          <w14:ligatures w14:val="none"/>
        </w:rPr>
      </w:pPr>
      <w:r w:rsidRPr="00864BDE">
        <w:rPr>
          <w:rFonts w:ascii="Comic Sans MS" w:eastAsia="Times New Roman" w:hAnsi="Comic Sans MS" w:cs="Arial"/>
          <w:color w:val="000000"/>
          <w:kern w:val="0"/>
          <w:sz w:val="24"/>
          <w:szCs w:val="24"/>
          <w:lang w:eastAsia="es-CL"/>
          <w14:ligatures w14:val="none"/>
        </w:rPr>
        <w:t>Personas de 65 años y más</w:t>
      </w:r>
    </w:p>
    <w:p w14:paraId="2D3CA84C" w14:textId="77777777" w:rsidR="00864BDE" w:rsidRPr="00864BDE" w:rsidRDefault="00864BDE" w:rsidP="00864BDE">
      <w:pPr>
        <w:numPr>
          <w:ilvl w:val="0"/>
          <w:numId w:val="10"/>
        </w:numPr>
        <w:spacing w:after="0" w:line="240" w:lineRule="auto"/>
        <w:ind w:left="1068"/>
        <w:textAlignment w:val="baseline"/>
        <w:rPr>
          <w:rFonts w:ascii="Comic Sans MS" w:eastAsia="Times New Roman" w:hAnsi="Comic Sans MS" w:cs="Arial"/>
          <w:color w:val="000000"/>
          <w:kern w:val="0"/>
          <w:sz w:val="24"/>
          <w:szCs w:val="24"/>
          <w:lang w:eastAsia="es-CL"/>
          <w14:ligatures w14:val="none"/>
        </w:rPr>
      </w:pPr>
      <w:r w:rsidRPr="00864BDE">
        <w:rPr>
          <w:rFonts w:ascii="Comic Sans MS" w:eastAsia="Times New Roman" w:hAnsi="Comic Sans MS" w:cs="Arial"/>
          <w:color w:val="000000"/>
          <w:kern w:val="0"/>
          <w:sz w:val="24"/>
          <w:szCs w:val="24"/>
          <w:lang w:eastAsia="es-CL"/>
          <w14:ligatures w14:val="none"/>
        </w:rPr>
        <w:t>Personas crónicas desde los 11 hasta los 64 años</w:t>
      </w:r>
    </w:p>
    <w:p w14:paraId="0B1124C9" w14:textId="77777777" w:rsidR="00864BDE" w:rsidRPr="00864BDE" w:rsidRDefault="00864BDE" w:rsidP="00864BDE">
      <w:pPr>
        <w:numPr>
          <w:ilvl w:val="0"/>
          <w:numId w:val="10"/>
        </w:numPr>
        <w:spacing w:after="0" w:line="240" w:lineRule="auto"/>
        <w:ind w:left="1068"/>
        <w:textAlignment w:val="baseline"/>
        <w:rPr>
          <w:rFonts w:ascii="Comic Sans MS" w:eastAsia="Times New Roman" w:hAnsi="Comic Sans MS" w:cs="Arial"/>
          <w:color w:val="000000"/>
          <w:kern w:val="0"/>
          <w:sz w:val="24"/>
          <w:szCs w:val="24"/>
          <w:lang w:eastAsia="es-CL"/>
          <w14:ligatures w14:val="none"/>
        </w:rPr>
      </w:pPr>
      <w:r w:rsidRPr="00864BDE">
        <w:rPr>
          <w:rFonts w:ascii="Comic Sans MS" w:eastAsia="Times New Roman" w:hAnsi="Comic Sans MS" w:cs="Arial"/>
          <w:color w:val="000000"/>
          <w:kern w:val="0"/>
          <w:sz w:val="24"/>
          <w:szCs w:val="24"/>
          <w:lang w:eastAsia="es-CL"/>
          <w14:ligatures w14:val="none"/>
        </w:rPr>
        <w:t>Personal de salud</w:t>
      </w:r>
    </w:p>
    <w:p w14:paraId="2BBCD6D6" w14:textId="77777777" w:rsidR="00864BDE" w:rsidRPr="00864BDE" w:rsidRDefault="00864BDE" w:rsidP="00864BDE">
      <w:pPr>
        <w:numPr>
          <w:ilvl w:val="0"/>
          <w:numId w:val="10"/>
        </w:numPr>
        <w:spacing w:after="0" w:line="240" w:lineRule="auto"/>
        <w:ind w:left="1068"/>
        <w:textAlignment w:val="baseline"/>
        <w:rPr>
          <w:rFonts w:ascii="Comic Sans MS" w:eastAsia="Times New Roman" w:hAnsi="Comic Sans MS" w:cs="Arial"/>
          <w:color w:val="000000"/>
          <w:kern w:val="0"/>
          <w:sz w:val="24"/>
          <w:szCs w:val="24"/>
          <w:lang w:eastAsia="es-CL"/>
          <w14:ligatures w14:val="none"/>
        </w:rPr>
      </w:pPr>
      <w:r w:rsidRPr="00864BDE">
        <w:rPr>
          <w:rFonts w:ascii="Comic Sans MS" w:eastAsia="Times New Roman" w:hAnsi="Comic Sans MS" w:cs="Arial"/>
          <w:color w:val="000000"/>
          <w:kern w:val="0"/>
          <w:sz w:val="24"/>
          <w:szCs w:val="24"/>
          <w:lang w:eastAsia="es-CL"/>
          <w14:ligatures w14:val="none"/>
        </w:rPr>
        <w:t>Familiares de lactantes prematuros de menos de 37 semanas de gestación</w:t>
      </w:r>
    </w:p>
    <w:p w14:paraId="068AA2D7" w14:textId="77777777" w:rsidR="00864BDE" w:rsidRPr="00864BDE" w:rsidRDefault="00864BDE" w:rsidP="00864BDE">
      <w:pPr>
        <w:numPr>
          <w:ilvl w:val="0"/>
          <w:numId w:val="10"/>
        </w:numPr>
        <w:spacing w:after="0" w:line="240" w:lineRule="auto"/>
        <w:ind w:left="1068"/>
        <w:textAlignment w:val="baseline"/>
        <w:rPr>
          <w:rFonts w:ascii="Comic Sans MS" w:eastAsia="Times New Roman" w:hAnsi="Comic Sans MS" w:cs="Arial"/>
          <w:color w:val="000000"/>
          <w:kern w:val="0"/>
          <w:sz w:val="24"/>
          <w:szCs w:val="24"/>
          <w:lang w:eastAsia="es-CL"/>
          <w14:ligatures w14:val="none"/>
        </w:rPr>
      </w:pPr>
      <w:r w:rsidRPr="00864BDE">
        <w:rPr>
          <w:rFonts w:ascii="Comic Sans MS" w:eastAsia="Times New Roman" w:hAnsi="Comic Sans MS" w:cs="Arial"/>
          <w:color w:val="000000"/>
          <w:kern w:val="0"/>
          <w:sz w:val="24"/>
          <w:szCs w:val="24"/>
          <w:lang w:eastAsia="es-CL"/>
          <w14:ligatures w14:val="none"/>
        </w:rPr>
        <w:t>Trabajadores de la educación preescolar y escolar hasta 5to básico</w:t>
      </w:r>
    </w:p>
    <w:p w14:paraId="0F95D671" w14:textId="77777777" w:rsidR="00864BDE" w:rsidRPr="00864BDE" w:rsidRDefault="00864BDE" w:rsidP="00864BDE">
      <w:pPr>
        <w:numPr>
          <w:ilvl w:val="0"/>
          <w:numId w:val="10"/>
        </w:numPr>
        <w:spacing w:after="0" w:line="240" w:lineRule="auto"/>
        <w:ind w:left="1068"/>
        <w:textAlignment w:val="baseline"/>
        <w:rPr>
          <w:rFonts w:ascii="Comic Sans MS" w:eastAsia="Times New Roman" w:hAnsi="Comic Sans MS" w:cs="Arial"/>
          <w:color w:val="000000"/>
          <w:kern w:val="0"/>
          <w:sz w:val="24"/>
          <w:szCs w:val="24"/>
          <w:lang w:eastAsia="es-CL"/>
          <w14:ligatures w14:val="none"/>
        </w:rPr>
      </w:pPr>
      <w:r w:rsidRPr="00864BDE">
        <w:rPr>
          <w:rFonts w:ascii="Comic Sans MS" w:eastAsia="Times New Roman" w:hAnsi="Comic Sans MS" w:cs="Arial"/>
          <w:color w:val="000000"/>
          <w:kern w:val="0"/>
          <w:sz w:val="24"/>
          <w:szCs w:val="24"/>
          <w:lang w:eastAsia="es-CL"/>
          <w14:ligatures w14:val="none"/>
        </w:rPr>
        <w:t>Cuidadores de adultos mayores y funcionarios de los ELEAM</w:t>
      </w:r>
    </w:p>
    <w:p w14:paraId="025079B5" w14:textId="77777777" w:rsidR="00864BDE" w:rsidRPr="00864BDE" w:rsidRDefault="00864BDE" w:rsidP="00864BDE">
      <w:pPr>
        <w:numPr>
          <w:ilvl w:val="0"/>
          <w:numId w:val="10"/>
        </w:numPr>
        <w:spacing w:after="0" w:line="240" w:lineRule="auto"/>
        <w:ind w:left="1068"/>
        <w:textAlignment w:val="baseline"/>
        <w:rPr>
          <w:rFonts w:ascii="Comic Sans MS" w:eastAsia="Times New Roman" w:hAnsi="Comic Sans MS" w:cs="Arial"/>
          <w:color w:val="000000"/>
          <w:kern w:val="0"/>
          <w:sz w:val="24"/>
          <w:szCs w:val="24"/>
          <w:lang w:eastAsia="es-CL"/>
          <w14:ligatures w14:val="none"/>
        </w:rPr>
      </w:pPr>
      <w:r w:rsidRPr="00864BDE">
        <w:rPr>
          <w:rFonts w:ascii="Comic Sans MS" w:eastAsia="Times New Roman" w:hAnsi="Comic Sans MS" w:cs="Arial"/>
          <w:color w:val="000000"/>
          <w:kern w:val="0"/>
          <w:sz w:val="24"/>
          <w:szCs w:val="24"/>
          <w:lang w:eastAsia="es-CL"/>
          <w14:ligatures w14:val="none"/>
        </w:rPr>
        <w:t>Trabajadores de avícolas y de criaderos de cerdos</w:t>
      </w:r>
    </w:p>
    <w:p w14:paraId="6459C142" w14:textId="77777777" w:rsidR="00864BDE" w:rsidRPr="00864BDE" w:rsidRDefault="00864BDE" w:rsidP="00864BDE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444444"/>
          <w:kern w:val="0"/>
          <w:sz w:val="24"/>
          <w:szCs w:val="24"/>
          <w:lang w:eastAsia="es-CL"/>
          <w14:ligatures w14:val="none"/>
        </w:rPr>
      </w:pPr>
    </w:p>
    <w:p w14:paraId="6257FD22" w14:textId="77777777" w:rsidR="00864BDE" w:rsidRPr="00864BDE" w:rsidRDefault="00864BDE" w:rsidP="00864BDE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444444"/>
          <w:kern w:val="0"/>
          <w:sz w:val="24"/>
          <w:szCs w:val="24"/>
          <w:lang w:eastAsia="es-CL"/>
          <w14:ligatures w14:val="none"/>
        </w:rPr>
      </w:pPr>
      <w:r w:rsidRPr="00864BDE">
        <w:rPr>
          <w:rFonts w:ascii="Comic Sans MS" w:eastAsia="Times New Roman" w:hAnsi="Comic Sans MS" w:cs="Arial"/>
          <w:color w:val="000000"/>
          <w:kern w:val="0"/>
          <w:sz w:val="24"/>
          <w:szCs w:val="24"/>
          <w:lang w:eastAsia="es-CL"/>
          <w14:ligatures w14:val="none"/>
        </w:rPr>
        <w:t>Favor hacer llegar información a padres y apoderados. Quedo atenta a cualquier duda e inquietud.</w:t>
      </w:r>
    </w:p>
    <w:p w14:paraId="6496F15E" w14:textId="77777777" w:rsidR="00864BDE" w:rsidRPr="00864BDE" w:rsidRDefault="00864BDE" w:rsidP="00864BDE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444444"/>
          <w:kern w:val="0"/>
          <w:sz w:val="24"/>
          <w:szCs w:val="24"/>
          <w:lang w:eastAsia="es-CL"/>
          <w14:ligatures w14:val="none"/>
        </w:rPr>
      </w:pPr>
    </w:p>
    <w:p w14:paraId="0DB69232" w14:textId="77777777" w:rsidR="00864BDE" w:rsidRPr="00864BDE" w:rsidRDefault="00864BDE" w:rsidP="00864BDE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444444"/>
          <w:kern w:val="0"/>
          <w:sz w:val="24"/>
          <w:szCs w:val="24"/>
          <w:lang w:eastAsia="es-CL"/>
          <w14:ligatures w14:val="none"/>
        </w:rPr>
      </w:pPr>
      <w:r w:rsidRPr="00864BDE">
        <w:rPr>
          <w:rFonts w:ascii="Comic Sans MS" w:eastAsia="Times New Roman" w:hAnsi="Comic Sans MS" w:cs="Arial"/>
          <w:color w:val="000000"/>
          <w:kern w:val="0"/>
          <w:sz w:val="24"/>
          <w:szCs w:val="24"/>
          <w:lang w:eastAsia="es-CL"/>
          <w14:ligatures w14:val="none"/>
        </w:rPr>
        <w:t>De antemano, muchas gracias.</w:t>
      </w:r>
    </w:p>
    <w:p w14:paraId="301342FC" w14:textId="77777777" w:rsidR="00864BDE" w:rsidRPr="00864BDE" w:rsidRDefault="00864BDE" w:rsidP="00864BDE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444444"/>
          <w:kern w:val="0"/>
          <w:sz w:val="24"/>
          <w:szCs w:val="24"/>
          <w:lang w:eastAsia="es-CL"/>
          <w14:ligatures w14:val="none"/>
        </w:rPr>
      </w:pPr>
      <w:r w:rsidRPr="00864BDE">
        <w:rPr>
          <w:rFonts w:ascii="Comic Sans MS" w:eastAsia="Times New Roman" w:hAnsi="Comic Sans MS" w:cs="Arial"/>
          <w:color w:val="000000"/>
          <w:kern w:val="0"/>
          <w:sz w:val="24"/>
          <w:szCs w:val="24"/>
          <w:lang w:eastAsia="es-CL"/>
          <w14:ligatures w14:val="none"/>
        </w:rPr>
        <w:br/>
      </w:r>
    </w:p>
    <w:p w14:paraId="6DFD8793" w14:textId="77777777" w:rsidR="00864BDE" w:rsidRPr="00864BDE" w:rsidRDefault="00864BDE" w:rsidP="00864BDE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444444"/>
          <w:kern w:val="0"/>
          <w:sz w:val="24"/>
          <w:szCs w:val="24"/>
          <w:lang w:eastAsia="es-CL"/>
          <w14:ligatures w14:val="none"/>
        </w:rPr>
      </w:pPr>
      <w:r w:rsidRPr="00864BDE">
        <w:rPr>
          <w:rFonts w:ascii="Comic Sans MS" w:eastAsia="Times New Roman" w:hAnsi="Comic Sans MS" w:cs="Arial"/>
          <w:color w:val="000000"/>
          <w:kern w:val="0"/>
          <w:sz w:val="24"/>
          <w:szCs w:val="24"/>
          <w:lang w:eastAsia="es-CL"/>
          <w14:ligatures w14:val="none"/>
        </w:rPr>
        <w:t xml:space="preserve">Saludos cordiales, </w:t>
      </w:r>
      <w:proofErr w:type="spellStart"/>
      <w:r w:rsidRPr="00864BDE">
        <w:rPr>
          <w:rFonts w:ascii="Comic Sans MS" w:eastAsia="Times New Roman" w:hAnsi="Comic Sans MS" w:cs="Arial"/>
          <w:color w:val="000000"/>
          <w:kern w:val="0"/>
          <w:sz w:val="24"/>
          <w:szCs w:val="24"/>
          <w:lang w:eastAsia="es-CL"/>
          <w14:ligatures w14:val="none"/>
        </w:rPr>
        <w:t>atte</w:t>
      </w:r>
      <w:proofErr w:type="spellEnd"/>
    </w:p>
    <w:p w14:paraId="3246FDED" w14:textId="77777777" w:rsidR="00864BDE" w:rsidRPr="00864BDE" w:rsidRDefault="00864BDE" w:rsidP="00864BDE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444444"/>
          <w:kern w:val="0"/>
          <w:sz w:val="24"/>
          <w:szCs w:val="24"/>
          <w:lang w:eastAsia="es-CL"/>
          <w14:ligatures w14:val="none"/>
        </w:rPr>
      </w:pPr>
      <w:r w:rsidRPr="00864BDE">
        <w:rPr>
          <w:rFonts w:ascii="Comic Sans MS" w:eastAsia="Times New Roman" w:hAnsi="Comic Sans MS" w:cs="Arial"/>
          <w:color w:val="000000"/>
          <w:kern w:val="0"/>
          <w:sz w:val="24"/>
          <w:szCs w:val="24"/>
          <w:lang w:eastAsia="es-CL"/>
          <w14:ligatures w14:val="none"/>
        </w:rPr>
        <w:br/>
      </w:r>
    </w:p>
    <w:p w14:paraId="688839BF" w14:textId="77777777" w:rsidR="00864BDE" w:rsidRPr="00864BDE" w:rsidRDefault="00864BDE" w:rsidP="00864BDE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444444"/>
          <w:kern w:val="0"/>
          <w:sz w:val="24"/>
          <w:szCs w:val="24"/>
          <w:lang w:eastAsia="es-CL"/>
          <w14:ligatures w14:val="none"/>
        </w:rPr>
      </w:pPr>
      <w:r w:rsidRPr="00864BDE">
        <w:rPr>
          <w:rFonts w:ascii="Comic Sans MS" w:eastAsia="Times New Roman" w:hAnsi="Comic Sans MS" w:cs="Arial"/>
          <w:color w:val="000000"/>
          <w:kern w:val="0"/>
          <w:sz w:val="24"/>
          <w:szCs w:val="24"/>
          <w:lang w:eastAsia="es-CL"/>
          <w14:ligatures w14:val="none"/>
        </w:rPr>
        <w:t>EU. Ma Alejandra Tejos</w:t>
      </w:r>
    </w:p>
    <w:p w14:paraId="4D1C4D9F" w14:textId="77777777" w:rsidR="00864BDE" w:rsidRPr="00864BDE" w:rsidRDefault="00864BDE" w:rsidP="00864B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kern w:val="0"/>
          <w:sz w:val="24"/>
          <w:szCs w:val="24"/>
          <w:lang w:eastAsia="es-CL"/>
          <w14:ligatures w14:val="none"/>
        </w:rPr>
      </w:pPr>
    </w:p>
    <w:p w14:paraId="51DAA28E" w14:textId="77777777" w:rsidR="00864BDE" w:rsidRPr="00864BDE" w:rsidRDefault="00864BDE" w:rsidP="00864B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s-CL"/>
          <w14:ligatures w14:val="none"/>
        </w:rPr>
      </w:pPr>
      <w:r w:rsidRPr="00864BDE">
        <w:rPr>
          <w:rFonts w:ascii="Arial" w:eastAsia="Times New Roman" w:hAnsi="Arial" w:cs="Arial"/>
          <w:noProof/>
          <w:color w:val="222222"/>
          <w:kern w:val="0"/>
          <w:sz w:val="24"/>
          <w:szCs w:val="24"/>
          <w:lang w:eastAsia="es-CL"/>
          <w14:ligatures w14:val="none"/>
        </w:rPr>
        <w:drawing>
          <wp:inline distT="0" distB="0" distL="0" distR="0" wp14:anchorId="4B9AFA9A" wp14:editId="138CB7B2">
            <wp:extent cx="1905000" cy="542925"/>
            <wp:effectExtent l="0" t="0" r="0" b="9525"/>
            <wp:docPr id="1" name="Imagen 1" descr="Un dibujo de una cara feliz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Un dibujo de una cara feliz&#10;&#10;Descripción generada automáticamente con confianza baj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05EF6" w14:textId="77777777" w:rsidR="00593B92" w:rsidRDefault="00593B92"/>
    <w:sectPr w:rsidR="00593B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17E7"/>
    <w:multiLevelType w:val="multilevel"/>
    <w:tmpl w:val="503A53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9B08F9"/>
    <w:multiLevelType w:val="multilevel"/>
    <w:tmpl w:val="F7DC5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BB2539"/>
    <w:multiLevelType w:val="multilevel"/>
    <w:tmpl w:val="8780C8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3D14C8"/>
    <w:multiLevelType w:val="multilevel"/>
    <w:tmpl w:val="BF6C2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DE577A"/>
    <w:multiLevelType w:val="multilevel"/>
    <w:tmpl w:val="549A0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7D016D"/>
    <w:multiLevelType w:val="multilevel"/>
    <w:tmpl w:val="E2DEE4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F622BD"/>
    <w:multiLevelType w:val="multilevel"/>
    <w:tmpl w:val="C2F0E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0D3303"/>
    <w:multiLevelType w:val="multilevel"/>
    <w:tmpl w:val="81646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09933616">
    <w:abstractNumId w:val="7"/>
  </w:num>
  <w:num w:numId="2" w16cid:durableId="1211769131">
    <w:abstractNumId w:val="6"/>
  </w:num>
  <w:num w:numId="3" w16cid:durableId="571620162">
    <w:abstractNumId w:val="2"/>
    <w:lvlOverride w:ilvl="0">
      <w:lvl w:ilvl="0">
        <w:numFmt w:val="decimal"/>
        <w:lvlText w:val="%1."/>
        <w:lvlJc w:val="left"/>
      </w:lvl>
    </w:lvlOverride>
  </w:num>
  <w:num w:numId="4" w16cid:durableId="571620162">
    <w:abstractNumId w:val="2"/>
    <w:lvlOverride w:ilvl="0">
      <w:lvl w:ilvl="0">
        <w:numFmt w:val="decimal"/>
        <w:lvlText w:val="%1."/>
        <w:lvlJc w:val="left"/>
      </w:lvl>
    </w:lvlOverride>
  </w:num>
  <w:num w:numId="5" w16cid:durableId="571620162">
    <w:abstractNumId w:val="2"/>
    <w:lvlOverride w:ilvl="0">
      <w:lvl w:ilvl="0">
        <w:numFmt w:val="decimal"/>
        <w:lvlText w:val="%1."/>
        <w:lvlJc w:val="left"/>
      </w:lvl>
    </w:lvlOverride>
  </w:num>
  <w:num w:numId="6" w16cid:durableId="995761547">
    <w:abstractNumId w:val="3"/>
  </w:num>
  <w:num w:numId="7" w16cid:durableId="113063341">
    <w:abstractNumId w:val="5"/>
    <w:lvlOverride w:ilvl="0">
      <w:lvl w:ilvl="0">
        <w:numFmt w:val="decimal"/>
        <w:lvlText w:val="%1."/>
        <w:lvlJc w:val="left"/>
      </w:lvl>
    </w:lvlOverride>
  </w:num>
  <w:num w:numId="8" w16cid:durableId="431241096">
    <w:abstractNumId w:val="1"/>
  </w:num>
  <w:num w:numId="9" w16cid:durableId="128861108">
    <w:abstractNumId w:val="0"/>
    <w:lvlOverride w:ilvl="0">
      <w:lvl w:ilvl="0">
        <w:numFmt w:val="decimal"/>
        <w:lvlText w:val="%1."/>
        <w:lvlJc w:val="left"/>
      </w:lvl>
    </w:lvlOverride>
  </w:num>
  <w:num w:numId="10" w16cid:durableId="14868935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BDE"/>
    <w:rsid w:val="00593B92"/>
    <w:rsid w:val="0086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64A1E"/>
  <w15:chartTrackingRefBased/>
  <w15:docId w15:val="{ED44FFA8-739D-46BC-9DD0-53E24280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6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3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1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2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08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11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84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80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453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310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Teresa Ahumada</dc:creator>
  <cp:keywords/>
  <dc:description/>
  <cp:lastModifiedBy>María Teresa Ahumada</cp:lastModifiedBy>
  <cp:revision>1</cp:revision>
  <dcterms:created xsi:type="dcterms:W3CDTF">2023-04-12T14:35:00Z</dcterms:created>
  <dcterms:modified xsi:type="dcterms:W3CDTF">2023-04-12T14:40:00Z</dcterms:modified>
</cp:coreProperties>
</file>